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0729" w14:textId="534DD35A" w:rsidR="006B5F71" w:rsidRDefault="006B5F71" w:rsidP="004D52D1">
      <w:pPr>
        <w:spacing w:after="0"/>
      </w:pPr>
    </w:p>
    <w:p w14:paraId="6BB1F4D7" w14:textId="77777777" w:rsidR="00262791" w:rsidRDefault="00262791" w:rsidP="004D52D1">
      <w:pPr>
        <w:spacing w:after="0"/>
      </w:pPr>
    </w:p>
    <w:p w14:paraId="371B35B1" w14:textId="63A9B009" w:rsidR="00C932B1" w:rsidRDefault="00405694" w:rsidP="004D52D1">
      <w:pPr>
        <w:spacing w:after="0"/>
      </w:pPr>
      <w:r>
        <w:rPr>
          <w:rFonts w:ascii="Segoe UI" w:hAnsi="Segoe UI" w:cs="Segoe UI"/>
          <w:noProof/>
          <w:lang w:eastAsia="en-GB"/>
        </w:rPr>
        <w:drawing>
          <wp:inline distT="0" distB="0" distL="0" distR="0" wp14:anchorId="4D0BC874" wp14:editId="5815ED0B">
            <wp:extent cx="514350" cy="2473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188" cy="353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1"/>
        <w:gridCol w:w="5132"/>
      </w:tblGrid>
      <w:tr w:rsidR="00EE7732" w:rsidRPr="00680CE6" w14:paraId="3DA0A00E" w14:textId="77777777" w:rsidTr="00136FF7">
        <w:trPr>
          <w:cantSplit/>
          <w:trHeight w:val="451"/>
        </w:trPr>
        <w:tc>
          <w:tcPr>
            <w:tcW w:w="4791" w:type="dxa"/>
            <w:shd w:val="clear" w:color="auto" w:fill="auto"/>
          </w:tcPr>
          <w:p w14:paraId="493B5C96" w14:textId="77777777" w:rsidR="00242B82" w:rsidRPr="00680CE6" w:rsidRDefault="00242B82" w:rsidP="00242B82">
            <w:pPr>
              <w:spacing w:after="0" w:line="320" w:lineRule="exact"/>
              <w:rPr>
                <w:rFonts w:ascii="Tahoma" w:hAnsi="Tahoma" w:cs="Tahoma"/>
              </w:rPr>
            </w:pPr>
          </w:p>
          <w:p w14:paraId="2C219ABD" w14:textId="1C8C30DD" w:rsidR="00EE7732" w:rsidRPr="00680CE6" w:rsidRDefault="00EE7732" w:rsidP="00242B82">
            <w:pPr>
              <w:spacing w:after="0" w:line="320" w:lineRule="exact"/>
              <w:rPr>
                <w:rFonts w:ascii="Tahoma" w:hAnsi="Tahoma" w:cs="Tahoma"/>
              </w:rPr>
            </w:pPr>
            <w:r w:rsidRPr="00680CE6">
              <w:rPr>
                <w:rFonts w:ascii="Tahoma" w:hAnsi="Tahoma" w:cs="Tahoma"/>
              </w:rPr>
              <w:t>16</w:t>
            </w:r>
            <w:r w:rsidRPr="00680CE6">
              <w:rPr>
                <w:rFonts w:ascii="Tahoma" w:hAnsi="Tahoma" w:cs="Tahoma"/>
                <w:vertAlign w:val="superscript"/>
              </w:rPr>
              <w:t>th</w:t>
            </w:r>
            <w:r w:rsidRPr="00680CE6">
              <w:rPr>
                <w:rFonts w:ascii="Tahoma" w:hAnsi="Tahoma" w:cs="Tahoma"/>
              </w:rPr>
              <w:t xml:space="preserve"> October 2017</w:t>
            </w:r>
          </w:p>
          <w:p w14:paraId="65CF78BD" w14:textId="35AF9631" w:rsidR="00EE7732" w:rsidRPr="00680CE6" w:rsidRDefault="00EE7732" w:rsidP="00242B82">
            <w:pPr>
              <w:spacing w:after="0" w:line="320" w:lineRule="exact"/>
              <w:rPr>
                <w:rFonts w:ascii="Tahoma" w:hAnsi="Tahoma" w:cs="Tahoma"/>
              </w:rPr>
            </w:pPr>
          </w:p>
        </w:tc>
        <w:tc>
          <w:tcPr>
            <w:tcW w:w="5132" w:type="dxa"/>
            <w:shd w:val="clear" w:color="auto" w:fill="auto"/>
          </w:tcPr>
          <w:p w14:paraId="6357E2B2" w14:textId="77777777" w:rsidR="00EE7732" w:rsidRPr="00680CE6" w:rsidRDefault="00EE7732" w:rsidP="00242B82">
            <w:pPr>
              <w:spacing w:after="0" w:line="320" w:lineRule="exact"/>
              <w:rPr>
                <w:rFonts w:ascii="Tahoma" w:hAnsi="Tahoma" w:cs="Tahoma"/>
              </w:rPr>
            </w:pPr>
          </w:p>
        </w:tc>
      </w:tr>
    </w:tbl>
    <w:p w14:paraId="5629074F" w14:textId="078003B0" w:rsidR="00EE7732" w:rsidRPr="00680CE6" w:rsidRDefault="00EE7732" w:rsidP="00EE7732">
      <w:pPr>
        <w:spacing w:before="120" w:after="120" w:line="320" w:lineRule="exact"/>
        <w:rPr>
          <w:rFonts w:ascii="Tahoma" w:hAnsi="Tahoma" w:cs="Tahoma"/>
        </w:rPr>
      </w:pPr>
      <w:r w:rsidRPr="00680CE6">
        <w:rPr>
          <w:rFonts w:ascii="Tahoma" w:hAnsi="Tahoma" w:cs="Tahoma"/>
        </w:rPr>
        <w:t xml:space="preserve">Dear Parent/Guardian, </w:t>
      </w:r>
      <w:bookmarkStart w:id="0" w:name="_GoBack"/>
      <w:bookmarkEnd w:id="0"/>
    </w:p>
    <w:p w14:paraId="551A2B16" w14:textId="77777777" w:rsidR="00242B82" w:rsidRPr="00680CE6" w:rsidRDefault="00242B82" w:rsidP="00EE7732">
      <w:pPr>
        <w:spacing w:before="120" w:after="120" w:line="320" w:lineRule="exact"/>
        <w:rPr>
          <w:rFonts w:ascii="Tahoma" w:hAnsi="Tahoma" w:cs="Tahoma"/>
        </w:rPr>
      </w:pPr>
    </w:p>
    <w:p w14:paraId="7F0A53D0" w14:textId="66C7C6AB" w:rsidR="00EE7732" w:rsidRPr="00680CE6" w:rsidRDefault="00EE7732" w:rsidP="00C122F5">
      <w:pPr>
        <w:pStyle w:val="NoSpacing"/>
        <w:rPr>
          <w:rFonts w:ascii="Tahoma" w:hAnsi="Tahoma" w:cs="Tahoma"/>
          <w:b/>
        </w:rPr>
      </w:pPr>
      <w:r w:rsidRPr="00680CE6">
        <w:rPr>
          <w:rFonts w:ascii="Tahoma" w:hAnsi="Tahoma" w:cs="Tahoma"/>
          <w:b/>
        </w:rPr>
        <w:t>Your child’s annual flu vaccination is now due</w:t>
      </w:r>
      <w:r w:rsidR="00C122F5" w:rsidRPr="00680CE6">
        <w:rPr>
          <w:rFonts w:ascii="Tahoma" w:hAnsi="Tahoma" w:cs="Tahoma"/>
          <w:b/>
        </w:rPr>
        <w:t xml:space="preserve"> and will take place on the 8</w:t>
      </w:r>
      <w:r w:rsidR="00C122F5" w:rsidRPr="00680CE6">
        <w:rPr>
          <w:rFonts w:ascii="Tahoma" w:hAnsi="Tahoma" w:cs="Tahoma"/>
          <w:b/>
          <w:vertAlign w:val="superscript"/>
        </w:rPr>
        <w:t>th</w:t>
      </w:r>
      <w:r w:rsidR="00C122F5" w:rsidRPr="00680CE6">
        <w:rPr>
          <w:rFonts w:ascii="Tahoma" w:hAnsi="Tahoma" w:cs="Tahoma"/>
          <w:b/>
        </w:rPr>
        <w:t xml:space="preserve"> November 2017</w:t>
      </w:r>
    </w:p>
    <w:p w14:paraId="4A3E44E7" w14:textId="14E65F11" w:rsidR="00EE7732" w:rsidRPr="00680CE6" w:rsidRDefault="00EE7732" w:rsidP="00EE7732">
      <w:pPr>
        <w:spacing w:before="240" w:after="120" w:line="320" w:lineRule="exact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 xml:space="preserve">This vaccination is recommended to help protect your child against flu. Flu can be an unpleasant illness and sometimes causes serious complications.  Vaccinating your child will </w:t>
      </w:r>
      <w:r w:rsidR="00262791" w:rsidRPr="00680CE6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77777671</w:t>
      </w:r>
      <w:r w:rsidRPr="00680CE6">
        <w:rPr>
          <w:rFonts w:ascii="Tahoma" w:hAnsi="Tahoma" w:cs="Tahoma"/>
        </w:rPr>
        <w:t>also help protect more vulnerable friends and family by preventing the spread of flu.</w:t>
      </w:r>
    </w:p>
    <w:p w14:paraId="51E632F3" w14:textId="773D0FAA" w:rsidR="00EE7732" w:rsidRPr="00680CE6" w:rsidRDefault="00EE7732" w:rsidP="00EE7732">
      <w:pPr>
        <w:spacing w:before="240" w:after="120" w:line="320" w:lineRule="exact"/>
        <w:jc w:val="both"/>
        <w:rPr>
          <w:rFonts w:ascii="Tahoma" w:hAnsi="Tahoma" w:cs="Tahoma"/>
        </w:rPr>
      </w:pPr>
      <w:r w:rsidRPr="00680CE6">
        <w:rPr>
          <w:rFonts w:ascii="Tahoma" w:hAnsi="Tahoma" w:cs="Tahoma"/>
          <w:b/>
        </w:rPr>
        <w:t>Please complete the enclosed consent form</w:t>
      </w:r>
      <w:r w:rsidRPr="00680CE6">
        <w:rPr>
          <w:rFonts w:ascii="Tahoma" w:hAnsi="Tahoma" w:cs="Tahoma"/>
        </w:rPr>
        <w:t xml:space="preserve"> (one for each child) and return to the school by </w:t>
      </w:r>
      <w:r w:rsidR="00242B82" w:rsidRPr="00680CE6">
        <w:rPr>
          <w:rFonts w:ascii="Tahoma" w:hAnsi="Tahoma" w:cs="Tahoma"/>
          <w:b/>
        </w:rPr>
        <w:t>2</w:t>
      </w:r>
      <w:r w:rsidRPr="00680CE6">
        <w:rPr>
          <w:rFonts w:ascii="Tahoma" w:hAnsi="Tahoma" w:cs="Tahoma"/>
          <w:b/>
        </w:rPr>
        <w:t>0th October 2017</w:t>
      </w:r>
      <w:r w:rsidRPr="00680CE6">
        <w:rPr>
          <w:rFonts w:ascii="Tahoma" w:hAnsi="Tahoma" w:cs="Tahoma"/>
        </w:rPr>
        <w:t xml:space="preserve"> to ensure your child receives their vaccination. </w:t>
      </w:r>
    </w:p>
    <w:p w14:paraId="073D76BD" w14:textId="058D75BF" w:rsidR="00EE7732" w:rsidRPr="00680CE6" w:rsidRDefault="00EE7732" w:rsidP="00EE7732">
      <w:pPr>
        <w:spacing w:before="240" w:after="120" w:line="320" w:lineRule="exact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>The vaccination is free and is a quick and simple spray up the nose.  Even if your child had it last year, it is recommended to have the flu vaccine again this year.</w:t>
      </w:r>
    </w:p>
    <w:p w14:paraId="5C00D7B2" w14:textId="77777777" w:rsidR="00EE7732" w:rsidRPr="00680CE6" w:rsidRDefault="00EE7732" w:rsidP="00EE7732">
      <w:pPr>
        <w:spacing w:before="240" w:after="120" w:line="320" w:lineRule="exact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 xml:space="preserve">A leaflet explaining the vaccination programme is enclosed and includes details about the small number of children for whom the nasal vaccine is not appropriate.  </w:t>
      </w:r>
    </w:p>
    <w:p w14:paraId="275FB9DB" w14:textId="77777777" w:rsidR="00EE7732" w:rsidRPr="00680CE6" w:rsidRDefault="00EE7732" w:rsidP="00EE7732">
      <w:pPr>
        <w:spacing w:before="240" w:after="120" w:line="320" w:lineRule="exact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 xml:space="preserve">Since the programme was introduced, most children offered the vaccine in schools have had the immunisation. </w:t>
      </w:r>
    </w:p>
    <w:p w14:paraId="1E69D982" w14:textId="75B4C648" w:rsidR="00EE7732" w:rsidRPr="00680CE6" w:rsidRDefault="00EE7732" w:rsidP="00EE7732">
      <w:pPr>
        <w:spacing w:before="240" w:after="120" w:line="320" w:lineRule="exact"/>
        <w:rPr>
          <w:rFonts w:ascii="Tahoma" w:hAnsi="Tahoma" w:cs="Tahoma"/>
        </w:rPr>
      </w:pPr>
      <w:r w:rsidRPr="00680CE6">
        <w:rPr>
          <w:rFonts w:ascii="Tahoma" w:hAnsi="Tahoma" w:cs="Tahoma"/>
        </w:rPr>
        <w:t xml:space="preserve">If you have any </w:t>
      </w:r>
      <w:proofErr w:type="gramStart"/>
      <w:r w:rsidRPr="00680CE6">
        <w:rPr>
          <w:rFonts w:ascii="Tahoma" w:hAnsi="Tahoma" w:cs="Tahoma"/>
        </w:rPr>
        <w:t>queries</w:t>
      </w:r>
      <w:proofErr w:type="gramEnd"/>
      <w:r w:rsidRPr="00680CE6">
        <w:rPr>
          <w:rFonts w:ascii="Tahoma" w:hAnsi="Tahoma" w:cs="Tahoma"/>
        </w:rPr>
        <w:t xml:space="preserve"> please contact the healthcare team on 0203 432 6478.</w:t>
      </w:r>
    </w:p>
    <w:p w14:paraId="5DCA069F" w14:textId="77777777" w:rsidR="00EE7732" w:rsidRPr="00680CE6" w:rsidRDefault="00EE7732" w:rsidP="00EE7732">
      <w:pPr>
        <w:spacing w:before="240" w:after="120" w:line="320" w:lineRule="exact"/>
        <w:rPr>
          <w:rFonts w:ascii="Tahoma" w:hAnsi="Tahoma" w:cs="Tahoma"/>
        </w:rPr>
      </w:pPr>
      <w:r w:rsidRPr="00680CE6">
        <w:rPr>
          <w:rFonts w:ascii="Tahoma" w:hAnsi="Tahoma" w:cs="Tahoma"/>
        </w:rPr>
        <w:t>Yours sincerely,</w:t>
      </w:r>
    </w:p>
    <w:p w14:paraId="7C31861D" w14:textId="77777777" w:rsidR="00242B82" w:rsidRPr="00680CE6" w:rsidRDefault="00242B82" w:rsidP="00242B82">
      <w:pPr>
        <w:spacing w:after="0" w:line="240" w:lineRule="auto"/>
        <w:jc w:val="both"/>
        <w:rPr>
          <w:rFonts w:ascii="Tahoma" w:hAnsi="Tahoma" w:cs="Tahoma"/>
        </w:rPr>
      </w:pPr>
    </w:p>
    <w:p w14:paraId="66A21A6B" w14:textId="65BC19AA" w:rsidR="00242B82" w:rsidRPr="00680CE6" w:rsidRDefault="00242B82" w:rsidP="00242B82">
      <w:pPr>
        <w:spacing w:after="0" w:line="240" w:lineRule="auto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>Mr Akhtar</w:t>
      </w:r>
    </w:p>
    <w:p w14:paraId="01D406EC" w14:textId="67F3D503" w:rsidR="00242B82" w:rsidRPr="00680CE6" w:rsidRDefault="00242B82" w:rsidP="00242B82">
      <w:pPr>
        <w:spacing w:after="0" w:line="240" w:lineRule="auto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>Head Teacher</w:t>
      </w:r>
    </w:p>
    <w:p w14:paraId="103FD51F" w14:textId="77777777" w:rsidR="00242B82" w:rsidRPr="00680CE6" w:rsidRDefault="00242B82" w:rsidP="00242B82">
      <w:pPr>
        <w:spacing w:after="0" w:line="240" w:lineRule="auto"/>
        <w:jc w:val="both"/>
        <w:rPr>
          <w:rFonts w:ascii="Tahoma" w:hAnsi="Tahoma" w:cs="Tahoma"/>
        </w:rPr>
      </w:pPr>
    </w:p>
    <w:p w14:paraId="32337AF0" w14:textId="6F376EAE" w:rsidR="00EE7732" w:rsidRPr="00680CE6" w:rsidRDefault="00EE7732" w:rsidP="00EE7732">
      <w:pPr>
        <w:spacing w:before="240" w:after="120" w:line="320" w:lineRule="exact"/>
        <w:jc w:val="both"/>
        <w:rPr>
          <w:rFonts w:ascii="Tahoma" w:hAnsi="Tahoma" w:cs="Tahoma"/>
          <w:b/>
        </w:rPr>
      </w:pPr>
      <w:r w:rsidRPr="00680CE6">
        <w:rPr>
          <w:rFonts w:ascii="Tahoma" w:hAnsi="Tahoma" w:cs="Tahoma"/>
          <w:b/>
        </w:rPr>
        <w:t xml:space="preserve">If your child becomes wheezy or has their asthma medication increased after you return this form, please contact the healthcare team on </w:t>
      </w:r>
      <w:r w:rsidR="00242B82" w:rsidRPr="00680CE6">
        <w:rPr>
          <w:rFonts w:ascii="Tahoma" w:hAnsi="Tahoma" w:cs="Tahoma"/>
          <w:b/>
        </w:rPr>
        <w:t>0203 432 6478</w:t>
      </w:r>
      <w:r w:rsidRPr="00680CE6">
        <w:rPr>
          <w:rFonts w:ascii="Tahoma" w:hAnsi="Tahoma" w:cs="Tahoma"/>
          <w:b/>
        </w:rPr>
        <w:t xml:space="preserve">. </w:t>
      </w:r>
    </w:p>
    <w:p w14:paraId="2CBF900B" w14:textId="3C9DF39C" w:rsidR="00EE7732" w:rsidRPr="00680CE6" w:rsidRDefault="00EE7732" w:rsidP="00EE7732">
      <w:pPr>
        <w:spacing w:before="120" w:after="120" w:line="320" w:lineRule="exact"/>
        <w:jc w:val="both"/>
        <w:rPr>
          <w:rFonts w:ascii="Tahoma" w:hAnsi="Tahoma" w:cs="Tahoma"/>
        </w:rPr>
      </w:pPr>
      <w:r w:rsidRPr="00680CE6">
        <w:rPr>
          <w:rFonts w:ascii="Tahoma" w:hAnsi="Tahoma" w:cs="Tahoma"/>
        </w:rPr>
        <w:t>If you decide you do not want to vaccinate your child against flu, please return the consent form giving the reason. This will help us plan and improve the service.</w:t>
      </w:r>
    </w:p>
    <w:p w14:paraId="4C05C425" w14:textId="77777777" w:rsidR="00EE7732" w:rsidRPr="00680CE6" w:rsidRDefault="00EE7732" w:rsidP="00EE7732">
      <w:pPr>
        <w:spacing w:before="120" w:after="120" w:line="320" w:lineRule="exact"/>
        <w:jc w:val="center"/>
        <w:rPr>
          <w:rFonts w:ascii="Tahoma" w:hAnsi="Tahoma" w:cs="Tahoma"/>
          <w:b/>
        </w:rPr>
      </w:pPr>
      <w:r w:rsidRPr="00680CE6">
        <w:rPr>
          <w:rFonts w:ascii="Tahoma" w:hAnsi="Tahoma" w:cs="Tahoma"/>
          <w:b/>
        </w:rPr>
        <w:t xml:space="preserve">For further information see: </w:t>
      </w:r>
      <w:hyperlink r:id="rId11" w:history="1">
        <w:r w:rsidRPr="00680CE6">
          <w:rPr>
            <w:rStyle w:val="Hyperlink"/>
            <w:rFonts w:ascii="Tahoma" w:hAnsi="Tahoma" w:cs="Tahoma"/>
            <w:b/>
          </w:rPr>
          <w:t>www.nhs.uk/child-flu</w:t>
        </w:r>
      </w:hyperlink>
    </w:p>
    <w:p w14:paraId="5964693E" w14:textId="67403F45" w:rsidR="004D52D1" w:rsidRDefault="004D52D1" w:rsidP="004D52D1"/>
    <w:sectPr w:rsidR="004D52D1" w:rsidSect="00C622E2">
      <w:headerReference w:type="default" r:id="rId12"/>
      <w:footerReference w:type="default" r:id="rId13"/>
      <w:pgSz w:w="11906" w:h="16838"/>
      <w:pgMar w:top="1440" w:right="566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A1A3" w14:textId="77777777" w:rsidR="003D78BA" w:rsidRDefault="003D78BA" w:rsidP="00C622E2">
      <w:pPr>
        <w:spacing w:after="0" w:line="240" w:lineRule="auto"/>
      </w:pPr>
      <w:r>
        <w:separator/>
      </w:r>
    </w:p>
  </w:endnote>
  <w:endnote w:type="continuationSeparator" w:id="0">
    <w:p w14:paraId="4C429F38" w14:textId="77777777" w:rsidR="003D78BA" w:rsidRDefault="003D78BA" w:rsidP="00C6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0740" w14:textId="77777777" w:rsidR="001D0AFB" w:rsidRPr="001D0AFB" w:rsidRDefault="00EE2039" w:rsidP="001D0AF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REAch</w:t>
    </w:r>
    <w:r w:rsidR="001D0AFB" w:rsidRPr="001D0AFB">
      <w:rPr>
        <w:rFonts w:ascii="Arial" w:hAnsi="Arial" w:cs="Arial"/>
        <w:sz w:val="16"/>
        <w:szCs w:val="16"/>
      </w:rPr>
      <w:t>2 Academy Trust is a charitable company limited by guarantee registered in England and Wales with company number 08452281.</w:t>
    </w:r>
  </w:p>
  <w:p w14:paraId="7BE50741" w14:textId="77777777" w:rsidR="00C622E2" w:rsidRPr="001D0AFB" w:rsidRDefault="001D0AFB" w:rsidP="001D0AFB">
    <w:pPr>
      <w:pStyle w:val="Footer"/>
      <w:jc w:val="center"/>
      <w:rPr>
        <w:rFonts w:ascii="Arial" w:hAnsi="Arial" w:cs="Arial"/>
      </w:rPr>
    </w:pPr>
    <w:r w:rsidRPr="001D0AFB">
      <w:rPr>
        <w:rFonts w:ascii="Arial" w:hAnsi="Arial" w:cs="Arial"/>
        <w:sz w:val="16"/>
        <w:szCs w:val="16"/>
      </w:rPr>
      <w:t xml:space="preserve">Registered office address: </w:t>
    </w:r>
    <w:proofErr w:type="spellStart"/>
    <w:r w:rsidRPr="001D0AFB">
      <w:rPr>
        <w:rFonts w:ascii="Arial" w:hAnsi="Arial" w:cs="Arial"/>
        <w:sz w:val="16"/>
        <w:szCs w:val="16"/>
      </w:rPr>
      <w:t>Scientia</w:t>
    </w:r>
    <w:proofErr w:type="spellEnd"/>
    <w:r w:rsidRPr="001D0AFB">
      <w:rPr>
        <w:rFonts w:ascii="Arial" w:hAnsi="Arial" w:cs="Arial"/>
        <w:sz w:val="16"/>
        <w:szCs w:val="16"/>
      </w:rPr>
      <w:t xml:space="preserve"> Academy, Mona Road, Burton-</w:t>
    </w:r>
    <w:proofErr w:type="gramStart"/>
    <w:r w:rsidRPr="001D0AFB">
      <w:rPr>
        <w:rFonts w:ascii="Arial" w:hAnsi="Arial" w:cs="Arial"/>
        <w:sz w:val="16"/>
        <w:szCs w:val="16"/>
      </w:rPr>
      <w:t>on</w:t>
    </w:r>
    <w:proofErr w:type="gramEnd"/>
    <w:r w:rsidRPr="001D0AFB">
      <w:rPr>
        <w:rFonts w:ascii="Arial" w:hAnsi="Arial" w:cs="Arial"/>
        <w:sz w:val="16"/>
        <w:szCs w:val="16"/>
      </w:rPr>
      <w:t>-Trent, Staffordshire DE13 0UF</w:t>
    </w:r>
    <w:r w:rsidRPr="001D0AFB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74196" w14:textId="77777777" w:rsidR="003D78BA" w:rsidRDefault="003D78BA" w:rsidP="00C622E2">
      <w:pPr>
        <w:spacing w:after="0" w:line="240" w:lineRule="auto"/>
      </w:pPr>
      <w:r>
        <w:separator/>
      </w:r>
    </w:p>
  </w:footnote>
  <w:footnote w:type="continuationSeparator" w:id="0">
    <w:p w14:paraId="73CD96E4" w14:textId="77777777" w:rsidR="003D78BA" w:rsidRDefault="003D78BA" w:rsidP="00C62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5073F" w14:textId="77777777" w:rsidR="00C622E2" w:rsidRDefault="00C622E2" w:rsidP="00C622E2">
    <w:pPr>
      <w:pStyle w:val="Header"/>
      <w:tabs>
        <w:tab w:val="clear" w:pos="4513"/>
        <w:tab w:val="clear" w:pos="9026"/>
        <w:tab w:val="center" w:pos="3828"/>
        <w:tab w:val="right" w:pos="9639"/>
      </w:tabs>
      <w:ind w:left="-993" w:right="-448"/>
    </w:pPr>
    <w:r>
      <w:rPr>
        <w:rFonts w:eastAsia="Times New Roman"/>
        <w:noProof/>
        <w:lang w:eastAsia="en-GB"/>
      </w:rPr>
      <w:drawing>
        <wp:inline distT="0" distB="0" distL="0" distR="0" wp14:anchorId="7BE50742" wp14:editId="7BE50743">
          <wp:extent cx="6915150" cy="800100"/>
          <wp:effectExtent l="0" t="0" r="0" b="0"/>
          <wp:docPr id="1" name="Picture 1" descr="cid:6F6A5985-20D1-4907-9A4C-22ADCEC08F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6A5985-20D1-4907-9A4C-22ADCEC08F81" descr="cid:6F6A5985-20D1-4907-9A4C-22ADCEC08F8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6731" cy="80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5618"/>
    <w:multiLevelType w:val="hybridMultilevel"/>
    <w:tmpl w:val="36D8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03B37"/>
    <w:multiLevelType w:val="hybridMultilevel"/>
    <w:tmpl w:val="B50E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FB"/>
    <w:rsid w:val="000215A7"/>
    <w:rsid w:val="00061F4B"/>
    <w:rsid w:val="000E1759"/>
    <w:rsid w:val="00107AC2"/>
    <w:rsid w:val="00115A3B"/>
    <w:rsid w:val="00137C85"/>
    <w:rsid w:val="00194782"/>
    <w:rsid w:val="001C04F0"/>
    <w:rsid w:val="001D0AFB"/>
    <w:rsid w:val="00235E78"/>
    <w:rsid w:val="00242B82"/>
    <w:rsid w:val="00262791"/>
    <w:rsid w:val="002C5FFD"/>
    <w:rsid w:val="002E0BBB"/>
    <w:rsid w:val="00306ECC"/>
    <w:rsid w:val="003500C5"/>
    <w:rsid w:val="003A7CAA"/>
    <w:rsid w:val="003D78BA"/>
    <w:rsid w:val="00400697"/>
    <w:rsid w:val="00405694"/>
    <w:rsid w:val="004D4C89"/>
    <w:rsid w:val="004D52D1"/>
    <w:rsid w:val="004E1D7D"/>
    <w:rsid w:val="005D231E"/>
    <w:rsid w:val="0062763D"/>
    <w:rsid w:val="00680CE6"/>
    <w:rsid w:val="0069266D"/>
    <w:rsid w:val="006927C3"/>
    <w:rsid w:val="006B5F71"/>
    <w:rsid w:val="006E0740"/>
    <w:rsid w:val="006E15BF"/>
    <w:rsid w:val="006F56F9"/>
    <w:rsid w:val="00735E58"/>
    <w:rsid w:val="00764FCE"/>
    <w:rsid w:val="00797F41"/>
    <w:rsid w:val="00815B8F"/>
    <w:rsid w:val="0088725C"/>
    <w:rsid w:val="00895AFE"/>
    <w:rsid w:val="00930B50"/>
    <w:rsid w:val="00966531"/>
    <w:rsid w:val="00971DDA"/>
    <w:rsid w:val="009B09DA"/>
    <w:rsid w:val="00A10AF8"/>
    <w:rsid w:val="00A24CA3"/>
    <w:rsid w:val="00A33824"/>
    <w:rsid w:val="00AC1722"/>
    <w:rsid w:val="00AC6254"/>
    <w:rsid w:val="00AE35BF"/>
    <w:rsid w:val="00B144F8"/>
    <w:rsid w:val="00BB2F21"/>
    <w:rsid w:val="00BB3145"/>
    <w:rsid w:val="00BE107F"/>
    <w:rsid w:val="00C122F5"/>
    <w:rsid w:val="00C249B0"/>
    <w:rsid w:val="00C42CBE"/>
    <w:rsid w:val="00C622E2"/>
    <w:rsid w:val="00C92371"/>
    <w:rsid w:val="00C932B1"/>
    <w:rsid w:val="00CB08A2"/>
    <w:rsid w:val="00DB7B7B"/>
    <w:rsid w:val="00E67E58"/>
    <w:rsid w:val="00EA413D"/>
    <w:rsid w:val="00ED2944"/>
    <w:rsid w:val="00ED6B69"/>
    <w:rsid w:val="00EE2039"/>
    <w:rsid w:val="00EE7732"/>
    <w:rsid w:val="00F24461"/>
    <w:rsid w:val="00F353A5"/>
    <w:rsid w:val="00F45657"/>
    <w:rsid w:val="00F76DE5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E50728"/>
  <w15:docId w15:val="{8EE4BD64-44AD-4906-983D-1E10F8D0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2E2"/>
  </w:style>
  <w:style w:type="paragraph" w:styleId="Footer">
    <w:name w:val="footer"/>
    <w:basedOn w:val="Normal"/>
    <w:link w:val="FooterChar"/>
    <w:uiPriority w:val="99"/>
    <w:unhideWhenUsed/>
    <w:rsid w:val="00C62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2E2"/>
  </w:style>
  <w:style w:type="paragraph" w:styleId="BalloonText">
    <w:name w:val="Balloon Text"/>
    <w:basedOn w:val="Normal"/>
    <w:link w:val="BalloonTextChar"/>
    <w:uiPriority w:val="99"/>
    <w:semiHidden/>
    <w:unhideWhenUsed/>
    <w:rsid w:val="00C6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B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2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hs.uk/child-fl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F6A5985-20D1-4907-9A4C-22ADCEC08F81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Wilkinson\AppData\Local\Microsoft\Windows\INetCache\Content.Outlook\I1R67Y56\Concord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8BCC05DD23847AB3678359F0C2595" ma:contentTypeVersion="2" ma:contentTypeDescription="Create a new document." ma:contentTypeScope="" ma:versionID="8c4f5bb19193c08695718864adccc3e1">
  <xsd:schema xmlns:xsd="http://www.w3.org/2001/XMLSchema" xmlns:xs="http://www.w3.org/2001/XMLSchema" xmlns:p="http://schemas.microsoft.com/office/2006/metadata/properties" xmlns:ns2="90b406ab-cae6-42f5-ab8d-78073fd8750c" targetNamespace="http://schemas.microsoft.com/office/2006/metadata/properties" ma:root="true" ma:fieldsID="abdb6f68788fcaff18b31b8db99a3198" ns2:_="">
    <xsd:import namespace="90b406ab-cae6-42f5-ab8d-78073fd875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06ab-cae6-42f5-ab8d-78073fd875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8C9F1-6C36-4D59-9EF0-235E4D47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406ab-cae6-42f5-ab8d-78073fd875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C7423E-3E11-4123-899A-E4B7855DA8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72BBD-1A58-4185-A270-6617E3CE471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b406ab-cae6-42f5-ab8d-78073fd8750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Concordia</Template>
  <TotalTime>1064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Sophie Clarke</cp:lastModifiedBy>
  <cp:revision>5</cp:revision>
  <cp:lastPrinted>2017-10-18T08:12:00Z</cp:lastPrinted>
  <dcterms:created xsi:type="dcterms:W3CDTF">2017-10-16T08:36:00Z</dcterms:created>
  <dcterms:modified xsi:type="dcterms:W3CDTF">2017-10-19T07:50:00Z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0x0101003DC8BCC05DD23847AB3678359F0C2595</vt:lpwstr>
  </property>
</Properties>
</file>